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94" w:rsidRPr="005E5538" w:rsidRDefault="00DA2B94" w:rsidP="00DA2B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0" w:name="_GoBack"/>
      <w:bookmarkEnd w:id="0"/>
      <w:r w:rsidRPr="005E553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Перечень актов, </w:t>
      </w:r>
    </w:p>
    <w:p w:rsidR="00DA2B94" w:rsidRPr="005E5538" w:rsidRDefault="00DA2B94" w:rsidP="00DA2B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proofErr w:type="gramStart"/>
      <w:r w:rsidRPr="005E553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содержащих</w:t>
      </w:r>
      <w:proofErr w:type="gramEnd"/>
      <w:r w:rsidRPr="005E553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обязательные требования, </w:t>
      </w:r>
    </w:p>
    <w:p w:rsidR="00DA2B94" w:rsidRPr="005E5538" w:rsidRDefault="00DA2B94" w:rsidP="00DA2B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proofErr w:type="gramStart"/>
      <w:r w:rsidRPr="005E553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соблюдение</w:t>
      </w:r>
      <w:proofErr w:type="gramEnd"/>
      <w:r w:rsidRPr="005E553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которых оценивается при проведении мероприятий по контролю </w:t>
      </w:r>
    </w:p>
    <w:p w:rsidR="00DA2B94" w:rsidRPr="005E5538" w:rsidRDefault="00DA2B94" w:rsidP="00DA2B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E553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при осуществлении федерального государственного контроля (надзора) </w:t>
      </w:r>
    </w:p>
    <w:p w:rsidR="00702808" w:rsidRDefault="00DA2B94" w:rsidP="00CA23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E553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за </w:t>
      </w:r>
      <w:r w:rsidR="00CA23F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обеспечением безопасности объектов топлив</w:t>
      </w:r>
      <w:r w:rsidR="00886DD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</w:t>
      </w:r>
      <w:r w:rsidR="00CA23F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о-энергетического комплекса</w:t>
      </w:r>
    </w:p>
    <w:p w:rsidR="00CA23F2" w:rsidRPr="00CA23F2" w:rsidRDefault="00CA23F2" w:rsidP="00CA23F2">
      <w:pPr>
        <w:pStyle w:val="3"/>
        <w:jc w:val="center"/>
        <w:rPr>
          <w:rFonts w:ascii="Times New Roman" w:hAnsi="Times New Roman" w:cs="Times New Roman"/>
          <w:color w:val="auto"/>
        </w:rPr>
      </w:pPr>
      <w:r w:rsidRPr="00CA23F2">
        <w:rPr>
          <w:rFonts w:ascii="Times New Roman" w:hAnsi="Times New Roman" w:cs="Times New Roman"/>
          <w:color w:val="auto"/>
        </w:rPr>
        <w:t>Федеральные законы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7"/>
        <w:gridCol w:w="3194"/>
        <w:gridCol w:w="3879"/>
        <w:gridCol w:w="3209"/>
      </w:tblGrid>
      <w:tr w:rsidR="00CA23F2" w:rsidRPr="00CA23F2" w:rsidTr="00CA23F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Наименование и реквизиты акта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CA23F2" w:rsidRPr="00CA23F2" w:rsidTr="00CA23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3D2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t>Федеральный закон от 21 июля 2011 г. № 256-ФЗ «О безопасности объектов топливно-энергетического комплекса»</w:t>
              </w:r>
            </w:hyperlink>
            <w:r w:rsidR="00CA23F2" w:rsidRPr="00CA23F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 xml:space="preserve">Юридические лица, владеющие на праве собственности или ином законном праве объектами топливно-энергетического комплекса (субъекты ТЭК) 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 xml:space="preserve">Весь акт </w:t>
            </w:r>
          </w:p>
        </w:tc>
      </w:tr>
    </w:tbl>
    <w:p w:rsidR="00CA23F2" w:rsidRPr="00CA23F2" w:rsidRDefault="00CA23F2" w:rsidP="00CA23F2">
      <w:pPr>
        <w:pStyle w:val="3"/>
        <w:jc w:val="center"/>
        <w:rPr>
          <w:rFonts w:ascii="Times New Roman" w:hAnsi="Times New Roman" w:cs="Times New Roman"/>
          <w:color w:val="auto"/>
        </w:rPr>
      </w:pPr>
      <w:r w:rsidRPr="00CA23F2">
        <w:rPr>
          <w:rFonts w:ascii="Times New Roman" w:hAnsi="Times New Roman" w:cs="Times New Roman"/>
          <w:color w:val="auto"/>
        </w:rPr>
        <w:t xml:space="preserve">Указы Президента Российской Федерации, постановления и распоряжения Правительства Российской Федерации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8"/>
        <w:gridCol w:w="3837"/>
        <w:gridCol w:w="2005"/>
        <w:gridCol w:w="2417"/>
        <w:gridCol w:w="2022"/>
      </w:tblGrid>
      <w:tr w:rsidR="00E2049D" w:rsidRPr="00CA23F2" w:rsidTr="00CA23F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Наименование документа (обозначение)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Сведения об утверждении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  <w:b/>
                <w:bCs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E2049D" w:rsidRPr="00CA23F2" w:rsidTr="00BE0B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3A72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Об утверждении требований обеспечения безопасности и антитеррористической защищенности объектов топливно-энергетического комплекса</w:t>
            </w:r>
          </w:p>
        </w:tc>
        <w:tc>
          <w:tcPr>
            <w:tcW w:w="0" w:type="auto"/>
            <w:vAlign w:val="center"/>
            <w:hideMark/>
          </w:tcPr>
          <w:p w:rsidR="00CA23F2" w:rsidRPr="001B14CF" w:rsidRDefault="00CA23F2" w:rsidP="001B14C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BE0BF1">
              <w:rPr>
                <w:rFonts w:ascii="Times New Roman" w:hAnsi="Times New Roman" w:cs="Times New Roman"/>
                <w:u w:val="single"/>
              </w:rPr>
              <w:t>Постановление Правите</w:t>
            </w:r>
            <w:r w:rsidR="003A7257" w:rsidRPr="00BE0BF1">
              <w:rPr>
                <w:rFonts w:ascii="Times New Roman" w:hAnsi="Times New Roman" w:cs="Times New Roman"/>
                <w:u w:val="single"/>
              </w:rPr>
              <w:t>льства Российской Федерации от 3 августа 2024</w:t>
            </w:r>
            <w:r w:rsidRPr="00BE0BF1">
              <w:rPr>
                <w:rFonts w:ascii="Times New Roman" w:hAnsi="Times New Roman" w:cs="Times New Roman"/>
                <w:u w:val="single"/>
              </w:rPr>
              <w:t xml:space="preserve"> г.</w:t>
            </w:r>
            <w:r w:rsidR="001B14CF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3A7257" w:rsidRPr="00BE0BF1">
              <w:rPr>
                <w:rFonts w:ascii="Times New Roman" w:hAnsi="Times New Roman" w:cs="Times New Roman"/>
                <w:u w:val="single"/>
              </w:rPr>
              <w:t>№ 1046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Субъекты ТЭК, объекты ТЭК, должностные лица объектов ТЭК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  <w:tr w:rsidR="00E2049D" w:rsidRPr="00CA23F2" w:rsidTr="00CA23F2">
        <w:trPr>
          <w:trHeight w:val="1384"/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Положение об исходных данных для проведения категорирования объекта топливно-энергетического комплекса, порядке его проведения и критериях категорирования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3D2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t>Постановление Правительства Российской Федерации от 5 мая 2012 г. № 459</w:t>
              </w:r>
            </w:hyperlink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 xml:space="preserve">Субъекты ТЭК, </w:t>
            </w:r>
            <w:r w:rsidRPr="00CA23F2">
              <w:rPr>
                <w:rFonts w:ascii="Times New Roman" w:hAnsi="Times New Roman" w:cs="Times New Roman"/>
              </w:rPr>
              <w:br/>
              <w:t>объекты ТЭК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  <w:tr w:rsidR="00E2049D" w:rsidRPr="00CA23F2" w:rsidTr="00CA23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Правила по актуализации паспорта безопасности объекта топливно-энергетического комплекса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3D2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t xml:space="preserve">Постановление Правительства Российской Федерации от 5 мая </w:t>
              </w:r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lastRenderedPageBreak/>
                <w:t>2012 г. № 460</w:t>
              </w:r>
            </w:hyperlink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lastRenderedPageBreak/>
              <w:t>Субъекты ТЭК, объекты ТЭК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  <w:tr w:rsidR="00E2049D" w:rsidRPr="00CA23F2" w:rsidTr="00CA23F2">
        <w:trPr>
          <w:trHeight w:val="1789"/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Правила информирования субъектами топливно-энергетического комплекса об угрозах совершения и о совершении актов незаконного вмешательства на объектах топливно-энергетического комплекса»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3D2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t xml:space="preserve">Постановление Правительства Российской Федерации от 1 октября 2012 г. </w:t>
              </w:r>
              <w:r w:rsidR="00CA23F2">
                <w:rPr>
                  <w:rStyle w:val="a4"/>
                  <w:rFonts w:ascii="Times New Roman" w:hAnsi="Times New Roman" w:cs="Times New Roman"/>
                  <w:color w:val="auto"/>
                </w:rPr>
                <w:br/>
              </w:r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t>№ 861</w:t>
              </w:r>
            </w:hyperlink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Субъекты ТЭК, должностные лица объекта ТЭК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  <w:tr w:rsidR="00E2049D" w:rsidRPr="00CA23F2" w:rsidTr="00CA23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E20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Правил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и о признании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утратившими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силу некоторых актов Правительства Российской Федерации </w:t>
            </w:r>
          </w:p>
        </w:tc>
        <w:tc>
          <w:tcPr>
            <w:tcW w:w="0" w:type="auto"/>
            <w:vAlign w:val="center"/>
            <w:hideMark/>
          </w:tcPr>
          <w:p w:rsidR="00CA23F2" w:rsidRPr="00967F3B" w:rsidRDefault="00967F3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67F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Постановление Правительства Российской Федерации от 12 мая 2023 г. № 740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967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Субъекты ТЭК, должностные лица объекта ТЭК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967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</w:tbl>
    <w:p w:rsidR="00CA23F2" w:rsidRPr="00CA23F2" w:rsidRDefault="00CA23F2" w:rsidP="00CA23F2">
      <w:pPr>
        <w:pStyle w:val="3"/>
        <w:jc w:val="center"/>
        <w:rPr>
          <w:rFonts w:ascii="Times New Roman" w:hAnsi="Times New Roman" w:cs="Times New Roman"/>
          <w:color w:val="auto"/>
        </w:rPr>
      </w:pPr>
      <w:r w:rsidRPr="00CA23F2">
        <w:rPr>
          <w:rFonts w:ascii="Times New Roman" w:hAnsi="Times New Roman" w:cs="Times New Roman"/>
          <w:color w:val="auto"/>
        </w:rPr>
        <w:t xml:space="preserve">Нормативные правовые акты федеральных органов исполнительной власти и нормативные документы федеральных органов исполнительной власти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5"/>
        <w:gridCol w:w="4095"/>
        <w:gridCol w:w="1624"/>
        <w:gridCol w:w="2461"/>
        <w:gridCol w:w="2114"/>
      </w:tblGrid>
      <w:tr w:rsidR="00CA23F2" w:rsidRPr="00CA23F2" w:rsidTr="00CA23F2">
        <w:trPr>
          <w:trHeight w:val="2239"/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Наименование документа (обозначение)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Сведения об утверждении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CA23F2" w:rsidRPr="00CA23F2" w:rsidTr="00CA23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Перечень работ, непосредственно связанных с обеспечением безопасности объектов топливно-энергетического комплекса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3D2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t>Приказ Минэнерго России от 13 декабря 2011 г. № 587</w:t>
              </w:r>
            </w:hyperlink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Субъекты ТЭК, должностные лица объектов ТЭК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  <w:tr w:rsidR="00CA23F2" w:rsidRPr="00CA23F2" w:rsidTr="00CA23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Методические рекомендации по включению объектов топливно-энергетического комплекса в перечень объектов, подлежащих категорированию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3D27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A23F2" w:rsidRPr="00CA23F2">
                <w:rPr>
                  <w:rStyle w:val="a4"/>
                  <w:rFonts w:ascii="Times New Roman" w:hAnsi="Times New Roman" w:cs="Times New Roman"/>
                  <w:color w:val="auto"/>
                </w:rPr>
                <w:t>Приказ Минэнерго России от 10 февраля 2012 г. № 48</w:t>
              </w:r>
            </w:hyperlink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Субъекты ТЭК, объекты ТЭК</w:t>
            </w:r>
          </w:p>
        </w:tc>
        <w:tc>
          <w:tcPr>
            <w:tcW w:w="0" w:type="auto"/>
            <w:vAlign w:val="center"/>
            <w:hideMark/>
          </w:tcPr>
          <w:p w:rsidR="00CA23F2" w:rsidRPr="00CA23F2" w:rsidRDefault="00CA2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  <w:tr w:rsidR="00C004B5" w:rsidRPr="00CA23F2" w:rsidTr="00C004B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4B5" w:rsidRPr="00C004B5" w:rsidRDefault="00C004B5" w:rsidP="000F08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CA23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4B5" w:rsidRPr="00CA23F2" w:rsidRDefault="00C004B5" w:rsidP="000F0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 xml:space="preserve">Форма реестра объектов топливно-энергетического комплекса и форма </w:t>
            </w:r>
            <w:proofErr w:type="gramStart"/>
            <w:r w:rsidRPr="00CA23F2">
              <w:rPr>
                <w:rFonts w:ascii="Times New Roman" w:hAnsi="Times New Roman" w:cs="Times New Roman"/>
              </w:rPr>
              <w:t>уведомления органа исполнительной власти субъекта Российской Федерации</w:t>
            </w:r>
            <w:proofErr w:type="gramEnd"/>
            <w:r w:rsidRPr="00CA23F2">
              <w:rPr>
                <w:rFonts w:ascii="Times New Roman" w:hAnsi="Times New Roman" w:cs="Times New Roman"/>
              </w:rPr>
              <w:t xml:space="preserve"> о включении объекта топливно-энергетического комплекса в реестр объектов топливно-энергетического комплекса (изменении сведений об объекте, содержащихся в реестре объектов топливно-энергетического комплекса, исключении объекта из реестра объектов топливно-энергетического комплекса)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4B5" w:rsidRDefault="00C004B5" w:rsidP="000F082B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Приказ Минэнерго России от 13 июня 2012 г. № 295</w:t>
            </w:r>
          </w:p>
          <w:p w:rsidR="00C004B5" w:rsidRPr="00C004B5" w:rsidRDefault="00C004B5" w:rsidP="000F082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4B5" w:rsidRPr="00CA23F2" w:rsidRDefault="00C004B5" w:rsidP="000F0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Субъекты ТЭК, должностные лица объектов ТЭК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4B5" w:rsidRPr="00CA23F2" w:rsidRDefault="00C004B5" w:rsidP="000F0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3F2">
              <w:rPr>
                <w:rFonts w:ascii="Times New Roman" w:hAnsi="Times New Roman" w:cs="Times New Roman"/>
              </w:rPr>
              <w:t>Весь акт</w:t>
            </w:r>
          </w:p>
        </w:tc>
      </w:tr>
    </w:tbl>
    <w:p w:rsidR="00CA23F2" w:rsidRDefault="00CA23F2" w:rsidP="00CA23F2">
      <w:pPr>
        <w:pStyle w:val="a3"/>
      </w:pPr>
      <w:r w:rsidRPr="00CA23F2">
        <w:t>Примечание. Обязательные требования, соблюдение которых оценивается при проведении</w:t>
      </w:r>
      <w:r>
        <w:t xml:space="preserve"> мероприятий по контролю при осуществлении федерального государственного контроля (надзора) за обеспечением безопасности объектов топливно-энергетического комплекса, могут быть также установлены иными нормативными документами (актами). </w:t>
      </w:r>
    </w:p>
    <w:p w:rsidR="001A04BC" w:rsidRDefault="001A04BC" w:rsidP="00023F8B">
      <w:pPr>
        <w:ind w:left="142"/>
      </w:pPr>
    </w:p>
    <w:sectPr w:rsidR="001A04BC" w:rsidSect="00023F8B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23F8B"/>
    <w:rsid w:val="00023F8B"/>
    <w:rsid w:val="001A04BC"/>
    <w:rsid w:val="001B14CF"/>
    <w:rsid w:val="001F1D41"/>
    <w:rsid w:val="003A7257"/>
    <w:rsid w:val="003D27D8"/>
    <w:rsid w:val="006B11F1"/>
    <w:rsid w:val="00702808"/>
    <w:rsid w:val="00886DD6"/>
    <w:rsid w:val="00967F3B"/>
    <w:rsid w:val="00AB7823"/>
    <w:rsid w:val="00BE0BF1"/>
    <w:rsid w:val="00C004B5"/>
    <w:rsid w:val="00CA23F2"/>
    <w:rsid w:val="00DA2B94"/>
    <w:rsid w:val="00DD3ED5"/>
    <w:rsid w:val="00E20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4BC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23F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023F8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3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23F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A23F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Hyperlink"/>
    <w:basedOn w:val="a0"/>
    <w:uiPriority w:val="99"/>
    <w:unhideWhenUsed/>
    <w:rsid w:val="00CA23F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004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0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guard.gov.ru/uploads/2018/03/1-prikaz-minenergo-rf-ot-13122011-n-587.doc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osguard.gov.ru/uploads/2018/03/4-postanovlenie-pravitelstva-rf-ot-02102013-n-861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osguard.gov.ru/uploads/2018/03/3-postanovlenie-pravitelstva-rf-ot-05052012-n-460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osguard.gov.ru/uploads/2018/03/2-postanovlenie-pravitelstva-rf-ot-05052012-n-459.docx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rosguard.gov.ru/uploads/2018/03/1-federalnyj-zakon-ot-21072011-n-256fz.docx" TargetMode="External"/><Relationship Id="rId9" Type="http://schemas.openxmlformats.org/officeDocument/2006/relationships/hyperlink" Target="https://rosguard.gov.ru/uploads/2018/03/2-prikaz-minenergo-rossii-ot-10022012-n-48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11</cp:revision>
  <dcterms:created xsi:type="dcterms:W3CDTF">2021-01-15T11:41:00Z</dcterms:created>
  <dcterms:modified xsi:type="dcterms:W3CDTF">2024-08-21T10:53:00Z</dcterms:modified>
</cp:coreProperties>
</file>