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7BF" w:rsidRPr="00E73419" w:rsidRDefault="004F77BF" w:rsidP="004F77BF">
      <w:pPr>
        <w:pStyle w:val="3"/>
        <w:spacing w:after="0"/>
        <w:ind w:left="0"/>
        <w:jc w:val="center"/>
        <w:rPr>
          <w:rFonts w:ascii="Times New Roman" w:hAnsi="Times New Roman" w:cs="Times New Roman"/>
          <w:color w:val="00000A"/>
          <w:sz w:val="28"/>
          <w:szCs w:val="28"/>
          <w:lang w:eastAsia="zh-CN"/>
        </w:rPr>
      </w:pPr>
      <w:r w:rsidRPr="00E73419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Результаты плановой выездной проверки</w:t>
      </w:r>
    </w:p>
    <w:p w:rsidR="004F77BF" w:rsidRPr="00E73419" w:rsidRDefault="004F77BF" w:rsidP="004F77BF">
      <w:pPr>
        <w:pStyle w:val="3"/>
        <w:spacing w:after="0"/>
        <w:ind w:left="0"/>
        <w:jc w:val="center"/>
        <w:rPr>
          <w:rFonts w:ascii="Times New Roman" w:hAnsi="Times New Roman" w:cs="Times New Roman"/>
          <w:color w:val="00000A"/>
          <w:sz w:val="28"/>
          <w:szCs w:val="28"/>
          <w:lang w:eastAsia="zh-CN"/>
        </w:rPr>
      </w:pPr>
      <w:r w:rsidRPr="00E73419">
        <w:rPr>
          <w:rFonts w:ascii="Times New Roman" w:hAnsi="Times New Roman" w:cs="Times New Roman"/>
          <w:color w:val="00000A"/>
          <w:sz w:val="28"/>
          <w:szCs w:val="28"/>
          <w:lang w:eastAsia="zh-CN"/>
        </w:rPr>
        <w:t>Чебоксарской ТЭЦ-2 филиала «Марий Эл и Чувашии» ПАО «Т Плюс»</w:t>
      </w:r>
    </w:p>
    <w:p w:rsidR="00F7413C" w:rsidRPr="002345CC" w:rsidRDefault="00F7413C" w:rsidP="009A29E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</w:pPr>
    </w:p>
    <w:p w:rsidR="00276B9E" w:rsidRPr="007D2366" w:rsidRDefault="001E08E6" w:rsidP="001E08E6">
      <w:pPr>
        <w:pStyle w:val="10"/>
        <w:tabs>
          <w:tab w:val="left" w:pos="567"/>
        </w:tabs>
        <w:snapToGrid w:val="0"/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с</w:t>
      </w:r>
      <w:r w:rsidR="002345CC" w:rsidRPr="002345CC">
        <w:rPr>
          <w:sz w:val="26"/>
          <w:szCs w:val="26"/>
        </w:rPr>
        <w:t xml:space="preserve">оответствии </w:t>
      </w:r>
      <w:r w:rsidR="002345CC" w:rsidRPr="00D23058">
        <w:rPr>
          <w:sz w:val="26"/>
          <w:szCs w:val="26"/>
        </w:rPr>
        <w:t xml:space="preserve">с </w:t>
      </w:r>
      <w:r w:rsidR="00D23058" w:rsidRPr="00D23058">
        <w:rPr>
          <w:sz w:val="26"/>
          <w:szCs w:val="26"/>
        </w:rPr>
        <w:t xml:space="preserve">пунктом </w:t>
      </w:r>
      <w:r>
        <w:rPr>
          <w:sz w:val="26"/>
          <w:szCs w:val="26"/>
        </w:rPr>
        <w:t xml:space="preserve">1 </w:t>
      </w:r>
      <w:r w:rsidR="002345CC" w:rsidRPr="002345CC">
        <w:rPr>
          <w:sz w:val="26"/>
          <w:szCs w:val="26"/>
        </w:rPr>
        <w:t>План</w:t>
      </w:r>
      <w:r w:rsidR="00D23058">
        <w:rPr>
          <w:sz w:val="26"/>
          <w:szCs w:val="26"/>
        </w:rPr>
        <w:t>а</w:t>
      </w:r>
      <w:r w:rsidR="002345CC" w:rsidRPr="002345CC">
        <w:rPr>
          <w:sz w:val="26"/>
          <w:szCs w:val="26"/>
        </w:rPr>
        <w:t xml:space="preserve"> Управления Росгвардии по Чувашской Республике - Чувашии проведения плановых проверок объектов топливно-энергетического комплекса на 202</w:t>
      </w:r>
      <w:r>
        <w:rPr>
          <w:sz w:val="26"/>
          <w:szCs w:val="26"/>
        </w:rPr>
        <w:t>4</w:t>
      </w:r>
      <w:r w:rsidR="002345CC" w:rsidRPr="002345CC">
        <w:rPr>
          <w:sz w:val="26"/>
          <w:szCs w:val="26"/>
        </w:rPr>
        <w:t xml:space="preserve"> год,</w:t>
      </w:r>
      <w:r w:rsidR="00276B9E" w:rsidRPr="00E9079D">
        <w:rPr>
          <w:sz w:val="26"/>
          <w:szCs w:val="26"/>
        </w:rPr>
        <w:t xml:space="preserve"> </w:t>
      </w:r>
      <w:r w:rsidR="002345CC">
        <w:rPr>
          <w:sz w:val="26"/>
          <w:szCs w:val="26"/>
        </w:rPr>
        <w:t xml:space="preserve">в </w:t>
      </w:r>
      <w:r w:rsidR="00276B9E" w:rsidRPr="00E9079D">
        <w:rPr>
          <w:sz w:val="26"/>
          <w:szCs w:val="26"/>
        </w:rPr>
        <w:t>соответствии с подпунктом 22 пункта 1 статьи 9 Федерального закона от</w:t>
      </w:r>
      <w:r>
        <w:rPr>
          <w:sz w:val="26"/>
          <w:szCs w:val="26"/>
        </w:rPr>
        <w:t xml:space="preserve"> </w:t>
      </w:r>
      <w:r w:rsidR="00276B9E" w:rsidRPr="00E9079D">
        <w:rPr>
          <w:sz w:val="26"/>
          <w:szCs w:val="26"/>
        </w:rPr>
        <w:t xml:space="preserve">3 июля 2016 года № 226-ФЗ «О войсках национальной гвардии Российской Федерации», Федеральным законом </w:t>
      </w:r>
      <w:r w:rsidR="00F77741">
        <w:rPr>
          <w:sz w:val="26"/>
          <w:szCs w:val="26"/>
        </w:rPr>
        <w:br/>
      </w:r>
      <w:r w:rsidR="00276B9E" w:rsidRPr="00E9079D">
        <w:rPr>
          <w:sz w:val="26"/>
          <w:szCs w:val="26"/>
        </w:rPr>
        <w:t xml:space="preserve">от 21 июля </w:t>
      </w:r>
      <w:smartTag w:uri="urn:schemas-microsoft-com:office:smarttags" w:element="metricconverter">
        <w:smartTagPr>
          <w:attr w:name="ProductID" w:val="2011 г"/>
        </w:smartTagPr>
        <w:r w:rsidR="00276B9E" w:rsidRPr="00E9079D">
          <w:rPr>
            <w:sz w:val="26"/>
            <w:szCs w:val="26"/>
          </w:rPr>
          <w:t>2011 года</w:t>
        </w:r>
      </w:smartTag>
      <w:r w:rsidR="00276B9E" w:rsidRPr="00E9079D">
        <w:rPr>
          <w:sz w:val="26"/>
          <w:szCs w:val="26"/>
        </w:rPr>
        <w:t xml:space="preserve"> № 256-ФЗ «О безопасности объектов топливно-энергетического комплекса</w:t>
      </w:r>
      <w:r w:rsidR="006421EB">
        <w:rPr>
          <w:sz w:val="26"/>
          <w:szCs w:val="26"/>
        </w:rPr>
        <w:t>»</w:t>
      </w:r>
      <w:r w:rsidR="00CF2414">
        <w:rPr>
          <w:sz w:val="26"/>
          <w:szCs w:val="26"/>
        </w:rPr>
        <w:t xml:space="preserve"> (далее – ТЭК)</w:t>
      </w:r>
      <w:r w:rsidR="002345CC">
        <w:rPr>
          <w:sz w:val="26"/>
          <w:szCs w:val="26"/>
        </w:rPr>
        <w:t>, в период с</w:t>
      </w:r>
      <w:r w:rsidR="00276B9E" w:rsidRPr="007D2366">
        <w:rPr>
          <w:sz w:val="26"/>
          <w:szCs w:val="26"/>
        </w:rPr>
        <w:t xml:space="preserve"> </w:t>
      </w:r>
      <w:r>
        <w:rPr>
          <w:sz w:val="26"/>
          <w:szCs w:val="26"/>
        </w:rPr>
        <w:t>3</w:t>
      </w:r>
      <w:r w:rsidR="00276B9E" w:rsidRPr="007D2366">
        <w:rPr>
          <w:sz w:val="26"/>
          <w:szCs w:val="26"/>
        </w:rPr>
        <w:t xml:space="preserve"> по </w:t>
      </w:r>
      <w:r w:rsidR="00276B9E">
        <w:rPr>
          <w:sz w:val="26"/>
          <w:szCs w:val="26"/>
        </w:rPr>
        <w:t>1</w:t>
      </w:r>
      <w:r>
        <w:rPr>
          <w:sz w:val="26"/>
          <w:szCs w:val="26"/>
        </w:rPr>
        <w:t>9</w:t>
      </w:r>
      <w:r w:rsidR="00276B9E" w:rsidRPr="007D2366">
        <w:rPr>
          <w:sz w:val="26"/>
          <w:szCs w:val="26"/>
        </w:rPr>
        <w:t xml:space="preserve"> </w:t>
      </w:r>
      <w:r>
        <w:rPr>
          <w:sz w:val="26"/>
          <w:szCs w:val="26"/>
        </w:rPr>
        <w:t>июля</w:t>
      </w:r>
      <w:r w:rsidR="00276B9E" w:rsidRPr="007D2366">
        <w:rPr>
          <w:sz w:val="26"/>
          <w:szCs w:val="26"/>
        </w:rPr>
        <w:t xml:space="preserve"> 202</w:t>
      </w:r>
      <w:r>
        <w:rPr>
          <w:sz w:val="26"/>
          <w:szCs w:val="26"/>
        </w:rPr>
        <w:t>4</w:t>
      </w:r>
      <w:r w:rsidR="006A05B3">
        <w:rPr>
          <w:sz w:val="26"/>
          <w:szCs w:val="26"/>
        </w:rPr>
        <w:t xml:space="preserve"> года прове</w:t>
      </w:r>
      <w:r w:rsidR="00F77741">
        <w:rPr>
          <w:sz w:val="26"/>
          <w:szCs w:val="26"/>
        </w:rPr>
        <w:t>дена</w:t>
      </w:r>
      <w:r w:rsidR="00276B9E" w:rsidRPr="007D2366">
        <w:rPr>
          <w:sz w:val="26"/>
          <w:szCs w:val="26"/>
        </w:rPr>
        <w:t xml:space="preserve"> планов</w:t>
      </w:r>
      <w:r w:rsidR="00276B9E">
        <w:rPr>
          <w:sz w:val="26"/>
          <w:szCs w:val="26"/>
        </w:rPr>
        <w:t>ая</w:t>
      </w:r>
      <w:r w:rsidR="00276B9E" w:rsidRPr="007D2366">
        <w:rPr>
          <w:sz w:val="26"/>
          <w:szCs w:val="26"/>
        </w:rPr>
        <w:t xml:space="preserve"> выездн</w:t>
      </w:r>
      <w:r w:rsidR="00276B9E">
        <w:rPr>
          <w:sz w:val="26"/>
          <w:szCs w:val="26"/>
        </w:rPr>
        <w:t>ая</w:t>
      </w:r>
      <w:r w:rsidR="00276B9E" w:rsidRPr="007D2366">
        <w:rPr>
          <w:sz w:val="26"/>
          <w:szCs w:val="26"/>
        </w:rPr>
        <w:t xml:space="preserve"> проверк</w:t>
      </w:r>
      <w:r w:rsidR="00276B9E">
        <w:rPr>
          <w:sz w:val="26"/>
          <w:szCs w:val="26"/>
        </w:rPr>
        <w:t>а</w:t>
      </w:r>
      <w:r w:rsidR="006A05B3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Чебоксарской ТЭЦ-2 </w:t>
      </w:r>
      <w:r w:rsidRPr="001E08E6">
        <w:rPr>
          <w:sz w:val="26"/>
          <w:szCs w:val="26"/>
        </w:rPr>
        <w:t>филиала «Марий Эл и Чувашии» ПАО «Т Плюс»</w:t>
      </w:r>
      <w:r w:rsidR="00276B9E" w:rsidRPr="007D2366">
        <w:rPr>
          <w:sz w:val="26"/>
          <w:szCs w:val="26"/>
        </w:rPr>
        <w:t>, расположенно</w:t>
      </w:r>
      <w:r>
        <w:rPr>
          <w:sz w:val="26"/>
          <w:szCs w:val="26"/>
        </w:rPr>
        <w:t>й</w:t>
      </w:r>
      <w:r w:rsidR="00276B9E" w:rsidRPr="007D2366">
        <w:rPr>
          <w:sz w:val="26"/>
          <w:szCs w:val="26"/>
        </w:rPr>
        <w:t xml:space="preserve"> по адресу: Чувашская Республика, г. </w:t>
      </w:r>
      <w:r>
        <w:rPr>
          <w:sz w:val="26"/>
          <w:szCs w:val="26"/>
        </w:rPr>
        <w:t>Ч</w:t>
      </w:r>
      <w:r w:rsidR="00276B9E" w:rsidRPr="007D2366">
        <w:rPr>
          <w:sz w:val="26"/>
          <w:szCs w:val="26"/>
        </w:rPr>
        <w:t>ебоксар</w:t>
      </w:r>
      <w:r>
        <w:rPr>
          <w:sz w:val="26"/>
          <w:szCs w:val="26"/>
        </w:rPr>
        <w:t>ы</w:t>
      </w:r>
      <w:r w:rsidR="00276B9E" w:rsidRPr="007D2366">
        <w:rPr>
          <w:sz w:val="26"/>
          <w:szCs w:val="26"/>
        </w:rPr>
        <w:t xml:space="preserve">, </w:t>
      </w:r>
      <w:r>
        <w:rPr>
          <w:sz w:val="26"/>
          <w:szCs w:val="26"/>
        </w:rPr>
        <w:t>Марпосадское шоссе, д. 4</w:t>
      </w:r>
      <w:r w:rsidR="00276B9E" w:rsidRPr="007D2366">
        <w:rPr>
          <w:sz w:val="26"/>
          <w:szCs w:val="26"/>
        </w:rPr>
        <w:t>.</w:t>
      </w:r>
    </w:p>
    <w:p w:rsidR="00290550" w:rsidRPr="00276B9E" w:rsidRDefault="00290550" w:rsidP="002561C8">
      <w:pPr>
        <w:pStyle w:val="a5"/>
        <w:tabs>
          <w:tab w:val="left" w:pos="426"/>
          <w:tab w:val="left" w:pos="4395"/>
          <w:tab w:val="left" w:pos="9638"/>
          <w:tab w:val="left" w:pos="9720"/>
        </w:tabs>
        <w:ind w:right="-28" w:firstLine="567"/>
        <w:rPr>
          <w:color w:val="00000A"/>
          <w:szCs w:val="26"/>
        </w:rPr>
      </w:pPr>
      <w:r w:rsidRPr="00276B9E">
        <w:rPr>
          <w:color w:val="00000A"/>
          <w:szCs w:val="26"/>
        </w:rPr>
        <w:t>В ходе проверки нарушений обязательных Правил по обеспечению безопасности и антитеррористической защищенности объектов ТЭК, утвержденных постановлением Правите</w:t>
      </w:r>
      <w:r w:rsidR="006B6F7C">
        <w:rPr>
          <w:color w:val="00000A"/>
          <w:szCs w:val="26"/>
        </w:rPr>
        <w:t xml:space="preserve">льства Российской Федерации от </w:t>
      </w:r>
      <w:r w:rsidRPr="00276B9E">
        <w:rPr>
          <w:color w:val="00000A"/>
          <w:szCs w:val="26"/>
        </w:rPr>
        <w:t>5</w:t>
      </w:r>
      <w:r w:rsidR="009A29E0">
        <w:rPr>
          <w:color w:val="00000A"/>
          <w:szCs w:val="26"/>
        </w:rPr>
        <w:t xml:space="preserve"> мая </w:t>
      </w:r>
      <w:r w:rsidRPr="00276B9E">
        <w:rPr>
          <w:color w:val="00000A"/>
          <w:szCs w:val="26"/>
        </w:rPr>
        <w:t>2012 г. № 458 «Об утверждении Правил по обеспечению и антитеррористической защищенности объектов топливно-энергетического комплекса», а также нарушени</w:t>
      </w:r>
      <w:r w:rsidR="00276B9E">
        <w:rPr>
          <w:color w:val="00000A"/>
          <w:szCs w:val="26"/>
        </w:rPr>
        <w:t>й</w:t>
      </w:r>
      <w:r w:rsidRPr="00276B9E">
        <w:rPr>
          <w:color w:val="00000A"/>
          <w:szCs w:val="26"/>
        </w:rPr>
        <w:t xml:space="preserve"> </w:t>
      </w:r>
      <w:r w:rsidR="00B04212">
        <w:rPr>
          <w:szCs w:val="26"/>
        </w:rPr>
        <w:t xml:space="preserve">Федерального закона </w:t>
      </w:r>
      <w:r w:rsidRPr="00276B9E">
        <w:rPr>
          <w:color w:val="00000A"/>
          <w:szCs w:val="26"/>
        </w:rPr>
        <w:t>от 21</w:t>
      </w:r>
      <w:r w:rsidR="009A29E0">
        <w:rPr>
          <w:color w:val="00000A"/>
          <w:szCs w:val="26"/>
        </w:rPr>
        <w:t xml:space="preserve"> июля </w:t>
      </w:r>
      <w:r w:rsidR="000C46F2">
        <w:rPr>
          <w:color w:val="00000A"/>
          <w:szCs w:val="26"/>
        </w:rPr>
        <w:br/>
      </w:r>
      <w:r w:rsidRPr="00276B9E">
        <w:rPr>
          <w:color w:val="00000A"/>
          <w:szCs w:val="26"/>
        </w:rPr>
        <w:t>2011 г.</w:t>
      </w:r>
      <w:r w:rsidR="00B04212">
        <w:rPr>
          <w:color w:val="00000A"/>
          <w:szCs w:val="26"/>
        </w:rPr>
        <w:t xml:space="preserve"> № 256 - ФЗ</w:t>
      </w:r>
      <w:r w:rsidRPr="00276B9E">
        <w:rPr>
          <w:color w:val="00000A"/>
          <w:szCs w:val="26"/>
        </w:rPr>
        <w:t xml:space="preserve"> «О безопасности объектов топливно-энергетического комплекса»</w:t>
      </w:r>
      <w:r w:rsidR="00276B9E">
        <w:rPr>
          <w:color w:val="00000A"/>
          <w:szCs w:val="26"/>
        </w:rPr>
        <w:t>, не выявлено</w:t>
      </w:r>
      <w:r w:rsidR="002345CC">
        <w:rPr>
          <w:color w:val="00000A"/>
          <w:szCs w:val="26"/>
        </w:rPr>
        <w:t>.</w:t>
      </w:r>
    </w:p>
    <w:p w:rsidR="00290550" w:rsidRPr="00276B9E" w:rsidRDefault="00290550" w:rsidP="009A29E0">
      <w:pPr>
        <w:pStyle w:val="a9"/>
        <w:tabs>
          <w:tab w:val="left" w:pos="1418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</w:pP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 xml:space="preserve">По итогам проверки составлен акт проверки № </w:t>
      </w:r>
      <w:r w:rsidR="001E08E6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2</w:t>
      </w: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-21-202</w:t>
      </w:r>
      <w:r w:rsidR="001E08E6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4</w:t>
      </w: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 xml:space="preserve"> от </w:t>
      </w: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br/>
      </w:r>
      <w:r w:rsidR="004139F5"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1</w:t>
      </w:r>
      <w:r w:rsidR="001E08E6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9</w:t>
      </w:r>
      <w:r w:rsidR="004139F5"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 xml:space="preserve"> </w:t>
      </w:r>
      <w:r w:rsidR="001E08E6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июля</w:t>
      </w: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 xml:space="preserve"> 202</w:t>
      </w:r>
      <w:r w:rsidR="001E08E6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4</w:t>
      </w:r>
      <w:r w:rsidRPr="00276B9E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 xml:space="preserve"> </w:t>
      </w:r>
      <w:r w:rsidR="009A29E0">
        <w:rPr>
          <w:rFonts w:ascii="Times New Roman" w:eastAsia="Times New Roman" w:hAnsi="Times New Roman" w:cs="Times New Roman"/>
          <w:color w:val="00000A"/>
          <w:sz w:val="26"/>
          <w:szCs w:val="26"/>
          <w:lang w:eastAsia="zh-CN"/>
        </w:rPr>
        <w:t>г.</w:t>
      </w:r>
    </w:p>
    <w:p w:rsidR="002345CC" w:rsidRPr="009A29E0" w:rsidRDefault="002345CC" w:rsidP="001E08E6">
      <w:pPr>
        <w:rPr>
          <w:rFonts w:ascii="Times New Roman" w:hAnsi="Times New Roman" w:cs="Times New Roman"/>
          <w:sz w:val="26"/>
          <w:szCs w:val="26"/>
        </w:rPr>
      </w:pPr>
    </w:p>
    <w:sectPr w:rsidR="002345CC" w:rsidRPr="009A29E0" w:rsidSect="006A630F"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7B56" w:rsidRDefault="00277B56" w:rsidP="003457D6">
      <w:pPr>
        <w:spacing w:after="0" w:line="240" w:lineRule="auto"/>
      </w:pPr>
      <w:r>
        <w:separator/>
      </w:r>
    </w:p>
  </w:endnote>
  <w:endnote w:type="continuationSeparator" w:id="1">
    <w:p w:rsidR="00277B56" w:rsidRDefault="00277B56" w:rsidP="003457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7B56" w:rsidRDefault="00277B56" w:rsidP="003457D6">
      <w:pPr>
        <w:spacing w:after="0" w:line="240" w:lineRule="auto"/>
      </w:pPr>
      <w:r>
        <w:separator/>
      </w:r>
    </w:p>
  </w:footnote>
  <w:footnote w:type="continuationSeparator" w:id="1">
    <w:p w:rsidR="00277B56" w:rsidRDefault="00277B56" w:rsidP="003457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31C66"/>
    <w:rsid w:val="00025C62"/>
    <w:rsid w:val="000A3634"/>
    <w:rsid w:val="000C0AC3"/>
    <w:rsid w:val="000C46F2"/>
    <w:rsid w:val="00133985"/>
    <w:rsid w:val="001E08E6"/>
    <w:rsid w:val="00204DF8"/>
    <w:rsid w:val="002123B2"/>
    <w:rsid w:val="00221868"/>
    <w:rsid w:val="002345CC"/>
    <w:rsid w:val="00252D04"/>
    <w:rsid w:val="002561C8"/>
    <w:rsid w:val="00263E28"/>
    <w:rsid w:val="00266980"/>
    <w:rsid w:val="00274ABA"/>
    <w:rsid w:val="00276B9E"/>
    <w:rsid w:val="00277B56"/>
    <w:rsid w:val="00290550"/>
    <w:rsid w:val="002B1C08"/>
    <w:rsid w:val="002B3D84"/>
    <w:rsid w:val="002E2501"/>
    <w:rsid w:val="002E37D5"/>
    <w:rsid w:val="003457D6"/>
    <w:rsid w:val="00365631"/>
    <w:rsid w:val="00387BEA"/>
    <w:rsid w:val="00394720"/>
    <w:rsid w:val="003C3416"/>
    <w:rsid w:val="003E1C5F"/>
    <w:rsid w:val="003F0B70"/>
    <w:rsid w:val="004139F5"/>
    <w:rsid w:val="004445E1"/>
    <w:rsid w:val="0048088A"/>
    <w:rsid w:val="004A71D8"/>
    <w:rsid w:val="004F77BF"/>
    <w:rsid w:val="005159DF"/>
    <w:rsid w:val="00537D40"/>
    <w:rsid w:val="005441C5"/>
    <w:rsid w:val="005974D7"/>
    <w:rsid w:val="005C2B87"/>
    <w:rsid w:val="00604A32"/>
    <w:rsid w:val="0062746B"/>
    <w:rsid w:val="00630E37"/>
    <w:rsid w:val="006421EB"/>
    <w:rsid w:val="00667494"/>
    <w:rsid w:val="006A05B3"/>
    <w:rsid w:val="006A1250"/>
    <w:rsid w:val="006A630F"/>
    <w:rsid w:val="006B6F7C"/>
    <w:rsid w:val="00712213"/>
    <w:rsid w:val="00751EF3"/>
    <w:rsid w:val="0079278B"/>
    <w:rsid w:val="007A03FD"/>
    <w:rsid w:val="007C624B"/>
    <w:rsid w:val="007F481C"/>
    <w:rsid w:val="007F4F15"/>
    <w:rsid w:val="007F6F28"/>
    <w:rsid w:val="00800FDE"/>
    <w:rsid w:val="0080183B"/>
    <w:rsid w:val="00802EC1"/>
    <w:rsid w:val="00845652"/>
    <w:rsid w:val="008739CE"/>
    <w:rsid w:val="00874BFC"/>
    <w:rsid w:val="008A5DDB"/>
    <w:rsid w:val="008E4BC4"/>
    <w:rsid w:val="00914C2A"/>
    <w:rsid w:val="00931B1C"/>
    <w:rsid w:val="00934379"/>
    <w:rsid w:val="00984D9D"/>
    <w:rsid w:val="009A29E0"/>
    <w:rsid w:val="00A00DE0"/>
    <w:rsid w:val="00A66491"/>
    <w:rsid w:val="00A739D3"/>
    <w:rsid w:val="00AB5555"/>
    <w:rsid w:val="00AE14B2"/>
    <w:rsid w:val="00B04212"/>
    <w:rsid w:val="00B603BF"/>
    <w:rsid w:val="00BC4978"/>
    <w:rsid w:val="00BD6DA0"/>
    <w:rsid w:val="00BE40BA"/>
    <w:rsid w:val="00BF5F56"/>
    <w:rsid w:val="00C24D07"/>
    <w:rsid w:val="00C55833"/>
    <w:rsid w:val="00C724B2"/>
    <w:rsid w:val="00CD5E30"/>
    <w:rsid w:val="00CF2414"/>
    <w:rsid w:val="00CF25ED"/>
    <w:rsid w:val="00CF306C"/>
    <w:rsid w:val="00D013DE"/>
    <w:rsid w:val="00D23058"/>
    <w:rsid w:val="00D96B06"/>
    <w:rsid w:val="00DA44B7"/>
    <w:rsid w:val="00DA53F4"/>
    <w:rsid w:val="00DC29FE"/>
    <w:rsid w:val="00E011B4"/>
    <w:rsid w:val="00E50C7F"/>
    <w:rsid w:val="00E73419"/>
    <w:rsid w:val="00EB2DF9"/>
    <w:rsid w:val="00F26C21"/>
    <w:rsid w:val="00F31C66"/>
    <w:rsid w:val="00F52738"/>
    <w:rsid w:val="00F545F3"/>
    <w:rsid w:val="00F65C5F"/>
    <w:rsid w:val="00F7413C"/>
    <w:rsid w:val="00F77741"/>
    <w:rsid w:val="00F805D3"/>
    <w:rsid w:val="00FD75BA"/>
    <w:rsid w:val="00FE445E"/>
    <w:rsid w:val="00FE69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5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rsid w:val="003457D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a4">
    <w:name w:val="Текст сноски Знак"/>
    <w:basedOn w:val="a0"/>
    <w:link w:val="a3"/>
    <w:uiPriority w:val="99"/>
    <w:semiHidden/>
    <w:rsid w:val="003457D6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Body Text"/>
    <w:basedOn w:val="a"/>
    <w:link w:val="a6"/>
    <w:semiHidden/>
    <w:unhideWhenUsed/>
    <w:rsid w:val="003457D6"/>
    <w:pPr>
      <w:suppressAutoHyphens/>
      <w:spacing w:after="0" w:line="240" w:lineRule="auto"/>
      <w:ind w:right="5244"/>
      <w:jc w:val="both"/>
    </w:pPr>
    <w:rPr>
      <w:rFonts w:ascii="Times New Roman" w:eastAsia="Times New Roman" w:hAnsi="Times New Roman" w:cs="Times New Roman"/>
      <w:sz w:val="26"/>
      <w:szCs w:val="20"/>
      <w:lang w:eastAsia="zh-CN"/>
    </w:rPr>
  </w:style>
  <w:style w:type="character" w:customStyle="1" w:styleId="a6">
    <w:name w:val="Основной текст Знак"/>
    <w:basedOn w:val="a0"/>
    <w:link w:val="a5"/>
    <w:semiHidden/>
    <w:rsid w:val="003457D6"/>
    <w:rPr>
      <w:rFonts w:ascii="Times New Roman" w:eastAsia="Times New Roman" w:hAnsi="Times New Roman" w:cs="Times New Roman"/>
      <w:sz w:val="26"/>
      <w:szCs w:val="20"/>
      <w:lang w:eastAsia="zh-CN"/>
    </w:rPr>
  </w:style>
  <w:style w:type="paragraph" w:customStyle="1" w:styleId="1">
    <w:name w:val="Без интервала1"/>
    <w:rsid w:val="003457D6"/>
    <w:pPr>
      <w:suppressAutoHyphens/>
      <w:spacing w:after="0" w:line="240" w:lineRule="auto"/>
    </w:pPr>
    <w:rPr>
      <w:rFonts w:ascii="Calibri" w:eastAsia="SimSun" w:hAnsi="Calibri" w:cs="Calibri"/>
      <w:lang w:eastAsia="zh-CN"/>
    </w:rPr>
  </w:style>
  <w:style w:type="character" w:styleId="a7">
    <w:name w:val="footnote reference"/>
    <w:uiPriority w:val="99"/>
    <w:unhideWhenUsed/>
    <w:rsid w:val="003457D6"/>
    <w:rPr>
      <w:vertAlign w:val="superscript"/>
    </w:rPr>
  </w:style>
  <w:style w:type="character" w:customStyle="1" w:styleId="a8">
    <w:name w:val="Символ сноски"/>
    <w:basedOn w:val="a0"/>
    <w:rsid w:val="003457D6"/>
    <w:rPr>
      <w:vertAlign w:val="superscript"/>
    </w:rPr>
  </w:style>
  <w:style w:type="paragraph" w:customStyle="1" w:styleId="10">
    <w:name w:val="Верхний колонтитул1"/>
    <w:basedOn w:val="a"/>
    <w:rsid w:val="00CF306C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0"/>
      <w:szCs w:val="20"/>
      <w:lang w:eastAsia="zh-CN"/>
    </w:rPr>
  </w:style>
  <w:style w:type="character" w:customStyle="1" w:styleId="11">
    <w:name w:val="Текст сноски Знак1"/>
    <w:rsid w:val="00290550"/>
    <w:rPr>
      <w:lang w:eastAsia="ar-SA"/>
    </w:rPr>
  </w:style>
  <w:style w:type="paragraph" w:styleId="a9">
    <w:name w:val="List Paragraph"/>
    <w:basedOn w:val="a"/>
    <w:uiPriority w:val="99"/>
    <w:qFormat/>
    <w:rsid w:val="00290550"/>
    <w:pPr>
      <w:ind w:left="720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semiHidden/>
    <w:unhideWhenUsed/>
    <w:rsid w:val="004F77BF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4F77BF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2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514DDCD-2501-4A28-8CE1-E44CE452FE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58</cp:revision>
  <cp:lastPrinted>2024-07-19T06:20:00Z</cp:lastPrinted>
  <dcterms:created xsi:type="dcterms:W3CDTF">2023-01-17T12:56:00Z</dcterms:created>
  <dcterms:modified xsi:type="dcterms:W3CDTF">2024-07-19T06:37:00Z</dcterms:modified>
</cp:coreProperties>
</file>